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49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945"/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проекте закона Алтайского края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«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О внесении изменений в статью 6 закона Алтайского края </w:t>
              <w:br/>
              <w:t xml:space="preserve">«О надел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е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нии органов местного самоуправл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е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ния государственными полномочи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я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ми в области создания и функцион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и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ров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ния административ-ных комиссий при местных администрациях» и в статьи 3 и 8 з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кона Алтайского края </w:t>
              <w:br/>
              <w:t xml:space="preserve">«О бесплатной юр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и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дической помощи в Алтайском крае»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45"/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firstLine="709"/>
        <w:jc w:val="both"/>
        <w:widowControl w:val="off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Принять в первом чтении</w:t>
      </w:r>
      <w:r>
        <w:rPr>
          <w:rFonts w:ascii="PT Astra Serif" w:hAnsi="PT Astra Serif"/>
          <w:szCs w:val="28"/>
        </w:rPr>
        <w:t xml:space="preserve"> проект закона Алтайского края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color w:val="000000"/>
          <w:szCs w:val="28"/>
        </w:rPr>
        <w:t xml:space="preserve">«</w:t>
      </w:r>
      <w:r>
        <w:rPr>
          <w:rFonts w:ascii="PT Astra Serif" w:hAnsi="PT Astra Serif"/>
          <w:color w:val="000000"/>
          <w:szCs w:val="28"/>
        </w:rPr>
        <w:t xml:space="preserve">О внесении изменений в статью 6 закона Алтайского края «О наделении органов местного самоуправления государственными полномочиями в области создания и фун</w:t>
      </w:r>
      <w:r>
        <w:rPr>
          <w:rFonts w:ascii="PT Astra Serif" w:hAnsi="PT Astra Serif"/>
          <w:color w:val="000000"/>
          <w:szCs w:val="28"/>
        </w:rPr>
        <w:t xml:space="preserve">к</w:t>
      </w:r>
      <w:r>
        <w:rPr>
          <w:rFonts w:ascii="PT Astra Serif" w:hAnsi="PT Astra Serif"/>
          <w:color w:val="000000"/>
          <w:szCs w:val="28"/>
        </w:rPr>
        <w:t xml:space="preserve">ционирования административных комиссий при местных администрациях» и в статьи 3 и 8 закона Алтайского края «О бесплатной юридической помощи в Алтайском крае»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</w:rPr>
      </w:r>
    </w:p>
    <w:tbl>
      <w:tblPr>
        <w:tblpPr w:horzAnchor="margin" w:tblpXSpec="left" w:vertAnchor="text" w:tblpY="355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299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45"/>
              <w:ind w:left="-108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pStyle w:val="945"/>
              <w:ind w:left="-108"/>
              <w:spacing w:after="40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94" w:type="dxa"/>
            <w:vAlign w:val="bottom"/>
            <w:textDirection w:val="lrTb"/>
            <w:noWrap w:val="false"/>
          </w:tcPr>
          <w:p>
            <w:pPr>
              <w:pStyle w:val="945"/>
              <w:ind w:right="-91"/>
              <w:jc w:val="right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37" w:bottom="1134" w:left="187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45"/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pStyle w:val="945"/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4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45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945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45"/>
    <w:next w:val="945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link w:val="767"/>
    <w:uiPriority w:val="9"/>
    <w:rPr>
      <w:rFonts w:ascii="Arial" w:hAnsi="Arial" w:eastAsia="Arial" w:cs="Arial"/>
      <w:sz w:val="40"/>
      <w:szCs w:val="40"/>
    </w:rPr>
  </w:style>
  <w:style w:type="paragraph" w:styleId="769">
    <w:name w:val="Heading 2"/>
    <w:basedOn w:val="945"/>
    <w:next w:val="945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0">
    <w:name w:val="Heading 2 Char"/>
    <w:link w:val="769"/>
    <w:uiPriority w:val="9"/>
    <w:rPr>
      <w:rFonts w:ascii="Arial" w:hAnsi="Arial" w:eastAsia="Arial" w:cs="Arial"/>
      <w:sz w:val="34"/>
    </w:rPr>
  </w:style>
  <w:style w:type="paragraph" w:styleId="771">
    <w:name w:val="Heading 3"/>
    <w:basedOn w:val="945"/>
    <w:next w:val="945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2">
    <w:name w:val="Heading 3 Char"/>
    <w:link w:val="771"/>
    <w:uiPriority w:val="9"/>
    <w:rPr>
      <w:rFonts w:ascii="Arial" w:hAnsi="Arial" w:eastAsia="Arial" w:cs="Arial"/>
      <w:sz w:val="30"/>
      <w:szCs w:val="30"/>
    </w:rPr>
  </w:style>
  <w:style w:type="paragraph" w:styleId="773">
    <w:name w:val="Heading 4"/>
    <w:basedOn w:val="945"/>
    <w:next w:val="945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link w:val="773"/>
    <w:uiPriority w:val="9"/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45"/>
    <w:next w:val="945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link w:val="775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45"/>
    <w:next w:val="94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45"/>
    <w:next w:val="945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45"/>
    <w:next w:val="945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45"/>
    <w:next w:val="945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945"/>
    <w:uiPriority w:val="34"/>
    <w:qFormat/>
    <w:pPr>
      <w:contextualSpacing/>
      <w:ind w:left="720"/>
    </w:p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46">
    <w:name w:val="Заголовок 2"/>
    <w:basedOn w:val="945"/>
    <w:next w:val="945"/>
    <w:link w:val="959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947">
    <w:name w:val="Заголовок 5"/>
    <w:basedOn w:val="945"/>
    <w:next w:val="945"/>
    <w:link w:val="951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948">
    <w:name w:val="Основной шрифт абзаца"/>
    <w:next w:val="948"/>
    <w:link w:val="945"/>
    <w:uiPriority w:val="1"/>
    <w:semiHidden/>
    <w:unhideWhenUsed/>
  </w:style>
  <w:style w:type="table" w:styleId="949">
    <w:name w:val="Обычная таблица"/>
    <w:next w:val="949"/>
    <w:link w:val="945"/>
    <w:uiPriority w:val="99"/>
    <w:semiHidden/>
    <w:unhideWhenUsed/>
    <w:tblPr/>
  </w:style>
  <w:style w:type="numbering" w:styleId="950">
    <w:name w:val="Нет списка"/>
    <w:next w:val="950"/>
    <w:link w:val="945"/>
    <w:uiPriority w:val="99"/>
    <w:semiHidden/>
    <w:unhideWhenUsed/>
  </w:style>
  <w:style w:type="character" w:styleId="951">
    <w:name w:val="Заголовок 5 Знак"/>
    <w:next w:val="951"/>
    <w:link w:val="947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52">
    <w:name w:val="Сетка таблицы"/>
    <w:basedOn w:val="949"/>
    <w:next w:val="952"/>
    <w:link w:val="945"/>
    <w:uiPriority w:val="39"/>
    <w:pPr>
      <w:spacing w:after="0" w:line="240" w:lineRule="auto"/>
    </w:pPr>
    <w:tblPr/>
  </w:style>
  <w:style w:type="paragraph" w:styleId="953">
    <w:name w:val="Верхний колонтитул"/>
    <w:basedOn w:val="945"/>
    <w:next w:val="953"/>
    <w:link w:val="95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5">
    <w:name w:val="Нижний колонтитул"/>
    <w:basedOn w:val="945"/>
    <w:next w:val="955"/>
    <w:link w:val="95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6">
    <w:name w:val="Нижний колонтитул Знак"/>
    <w:next w:val="956"/>
    <w:link w:val="9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>
    <w:name w:val="Текст выноски"/>
    <w:basedOn w:val="945"/>
    <w:next w:val="957"/>
    <w:link w:val="958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58">
    <w:name w:val="Текст выноски Знак"/>
    <w:next w:val="958"/>
    <w:link w:val="9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9">
    <w:name w:val="Заголовок 2 Знак"/>
    <w:next w:val="959"/>
    <w:link w:val="94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60">
    <w:name w:val="Замещающий текст"/>
    <w:next w:val="960"/>
    <w:link w:val="945"/>
    <w:uiPriority w:val="99"/>
    <w:semiHidden/>
    <w:rPr>
      <w:color w:val="808080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7</cp:revision>
  <dcterms:created xsi:type="dcterms:W3CDTF">2025-06-02T03:51:00Z</dcterms:created>
  <dcterms:modified xsi:type="dcterms:W3CDTF">2025-06-10T05:52:08Z</dcterms:modified>
  <cp:version>917504</cp:version>
</cp:coreProperties>
</file>